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2F" w:rsidRDefault="00EA761A" w:rsidP="009B1775">
      <w:pPr>
        <w:jc w:val="center"/>
        <w:rPr>
          <w:vanish/>
        </w:rPr>
      </w:pPr>
      <w:r w:rsidRPr="00EA761A">
        <w:rPr>
          <w:noProof/>
          <w:color w:val="FFFFFF"/>
          <w:sz w:val="16"/>
        </w:rPr>
        <w:pict>
          <v:rect id="Rectangle 2" o:spid="_x0000_s1026" style="position:absolute;left:0;text-align:left;margin-left:-19.55pt;margin-top:0;width:528.9pt;height:16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" fillcolor="#1f497d [3215]" stroked="f" strokecolor="#f2f2f2 [3041]" strokeweight="3pt">
            <v:shadow on="t" color="#243f60 [1604]" opacity=".5" offset="1pt"/>
            <v:textbox>
              <w:txbxContent>
                <w:p w:rsidR="00F877EC" w:rsidRPr="00786C8F" w:rsidRDefault="00F877EC" w:rsidP="001806BB">
                  <w:pPr>
                    <w:jc w:val="center"/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  <w:t>ЭКСПЕРТНЫЕ РЕШЕНИЯ ДЛЯ ВАШЕГО БИЗНЕСА</w:t>
                  </w:r>
                </w:p>
              </w:txbxContent>
            </v:textbox>
            <w10:wrap type="topAndBottom"/>
          </v:rect>
        </w:pict>
      </w:r>
    </w:p>
    <w:tbl>
      <w:tblPr>
        <w:tblW w:w="1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6"/>
      </w:tblGrid>
      <w:tr w:rsidR="00C0112F" w:rsidTr="00C0112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0112F" w:rsidRDefault="00C0112F" w:rsidP="00C0112F">
      <w:pPr>
        <w:rPr>
          <w:vanish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4"/>
      </w:tblGrid>
      <w:tr w:rsidR="00C0112F" w:rsidTr="00F800A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pPr w:leftFromText="180" w:rightFromText="180" w:horzAnchor="page" w:tblpX="1572" w:tblpY="205"/>
        <w:tblW w:w="301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0"/>
        <w:gridCol w:w="5898"/>
      </w:tblGrid>
      <w:tr w:rsidR="00C0112F" w:rsidRPr="00C0112F" w:rsidTr="00C0112F">
        <w:trPr>
          <w:tblCellSpacing w:w="0" w:type="dxa"/>
        </w:trPr>
        <w:tc>
          <w:tcPr>
            <w:tcW w:w="34" w:type="pct"/>
            <w:vAlign w:val="center"/>
            <w:hideMark/>
          </w:tcPr>
          <w:p w:rsidR="00C0112F" w:rsidRPr="00C0112F" w:rsidRDefault="00C0112F" w:rsidP="00C0112F">
            <w:pPr>
              <w:rPr>
                <w:color w:val="1F497D" w:themeColor="text2"/>
                <w:sz w:val="16"/>
                <w:szCs w:val="16"/>
              </w:rPr>
            </w:pPr>
          </w:p>
        </w:tc>
        <w:tc>
          <w:tcPr>
            <w:tcW w:w="4966" w:type="pct"/>
            <w:hideMark/>
          </w:tcPr>
          <w:p w:rsidR="00C0112F" w:rsidRPr="00C0112F" w:rsidRDefault="00C0112F" w:rsidP="00C0112F">
            <w:pPr>
              <w:pStyle w:val="a7"/>
              <w:spacing w:before="0" w:beforeAutospacing="0" w:after="0" w:afterAutospacing="0" w:line="336" w:lineRule="atLeast"/>
              <w:rPr>
                <w:color w:val="1F497D" w:themeColor="text2"/>
                <w:sz w:val="16"/>
                <w:szCs w:val="16"/>
              </w:rPr>
            </w:pPr>
          </w:p>
        </w:tc>
      </w:tr>
    </w:tbl>
    <w:p w:rsidR="002B2143" w:rsidRPr="00712DFF" w:rsidRDefault="00793022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noProof/>
          <w:color w:val="1F497D" w:themeColor="text2"/>
          <w:sz w:val="14"/>
          <w:szCs w:val="14"/>
        </w:rPr>
        <w:drawing>
          <wp:anchor distT="0" distB="0" distL="114300" distR="114300" simplePos="0" relativeHeight="251682815" behindDoc="0" locked="0" layoutInCell="1" allowOverlap="1">
            <wp:simplePos x="0" y="0"/>
            <wp:positionH relativeFrom="column">
              <wp:posOffset>5606333</wp:posOffset>
            </wp:positionH>
            <wp:positionV relativeFrom="paragraph">
              <wp:posOffset>41934</wp:posOffset>
            </wp:positionV>
            <wp:extent cx="814848" cy="820010"/>
            <wp:effectExtent l="19050" t="0" r="4302" b="0"/>
            <wp:wrapNone/>
            <wp:docPr id="34" name="Рисунок 34" descr="http://us.cdn1.123rf.com/168nwm/th3fisa/th3fisa1409/th3fisa140900039/31799143-vector-white-bent-sticker-with-flag-of-the-italy-and-sign-made-in-ita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us.cdn1.123rf.com/168nwm/th3fisa/th3fisa1409/th3fisa140900039/31799143-vector-white-bent-sticker-with-flag-of-the-italy-and-sign-made-in-ita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48" cy="8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01.0</w:t>
      </w:r>
      <w:r w:rsidR="0035747A" w:rsidRPr="00F1144F">
        <w:rPr>
          <w:rFonts w:ascii="Century Gothic" w:hAnsi="Century Gothic"/>
          <w:b/>
          <w:color w:val="1F497D" w:themeColor="text2"/>
          <w:sz w:val="28"/>
          <w:szCs w:val="28"/>
        </w:rPr>
        <w:t>1</w:t>
      </w:r>
      <w:r w:rsidR="00F877EC" w:rsidRPr="001E7CF0">
        <w:rPr>
          <w:rFonts w:ascii="Century Gothic" w:hAnsi="Century Gothic"/>
          <w:b/>
          <w:color w:val="1F497D" w:themeColor="text2"/>
          <w:sz w:val="28"/>
          <w:szCs w:val="28"/>
        </w:rPr>
        <w:t>8</w:t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.</w:t>
      </w:r>
      <w:r w:rsidR="0035747A" w:rsidRPr="00F1144F">
        <w:rPr>
          <w:rFonts w:ascii="Century Gothic" w:hAnsi="Century Gothic"/>
          <w:b/>
          <w:color w:val="1F497D" w:themeColor="text2"/>
          <w:sz w:val="28"/>
          <w:szCs w:val="28"/>
        </w:rPr>
        <w:t>5</w:t>
      </w:r>
      <w:r w:rsidR="00931168">
        <w:rPr>
          <w:rFonts w:ascii="Century Gothic" w:hAnsi="Century Gothic"/>
          <w:b/>
          <w:color w:val="1F497D" w:themeColor="text2"/>
          <w:sz w:val="28"/>
          <w:szCs w:val="28"/>
        </w:rPr>
        <w:t>0</w:t>
      </w:r>
      <w:r w:rsidR="00FB480D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 w:rsidR="00FB480D"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WB</w:t>
      </w:r>
    </w:p>
    <w:p w:rsidR="00CD6722" w:rsidRPr="00D3340C" w:rsidRDefault="0035747A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CLEVER</w:t>
      </w:r>
      <w:r w:rsidRPr="00F1144F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EVOLUTION</w:t>
      </w:r>
    </w:p>
    <w:p w:rsidR="002B2143" w:rsidRPr="00575D81" w:rsidRDefault="00233F36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rFonts w:ascii="Century Gothic" w:hAnsi="Century Gothic"/>
          <w:color w:val="1F497D" w:themeColor="text2"/>
          <w:sz w:val="22"/>
          <w:szCs w:val="22"/>
        </w:rPr>
      </w:pPr>
      <w:r>
        <w:rPr>
          <w:rFonts w:ascii="Century Gothic" w:hAnsi="Century Gothic"/>
          <w:color w:val="1F497D" w:themeColor="text2"/>
          <w:sz w:val="22"/>
          <w:szCs w:val="22"/>
        </w:rPr>
        <w:t xml:space="preserve">Установка </w:t>
      </w:r>
      <w:r w:rsidR="00207BFE">
        <w:rPr>
          <w:rFonts w:ascii="Century Gothic" w:hAnsi="Century Gothic"/>
          <w:color w:val="1F497D" w:themeColor="text2"/>
          <w:sz w:val="22"/>
          <w:szCs w:val="22"/>
        </w:rPr>
        <w:t xml:space="preserve">автоматическая </w:t>
      </w:r>
      <w:r>
        <w:rPr>
          <w:rFonts w:ascii="Century Gothic" w:hAnsi="Century Gothic"/>
          <w:color w:val="1F497D" w:themeColor="text2"/>
          <w:sz w:val="22"/>
          <w:szCs w:val="22"/>
        </w:rPr>
        <w:t xml:space="preserve">для </w:t>
      </w:r>
      <w:r w:rsidR="00CD6722">
        <w:rPr>
          <w:rFonts w:ascii="Century Gothic" w:hAnsi="Century Gothic"/>
          <w:color w:val="1F497D" w:themeColor="text2"/>
          <w:sz w:val="22"/>
          <w:szCs w:val="22"/>
        </w:rPr>
        <w:t>заправки кондиционеров</w:t>
      </w:r>
    </w:p>
    <w:p w:rsidR="002460CC" w:rsidRPr="00575D81" w:rsidRDefault="002460CC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b/>
          <w:color w:val="1F497D" w:themeColor="text2"/>
          <w:sz w:val="16"/>
          <w:szCs w:val="16"/>
        </w:rPr>
      </w:pPr>
    </w:p>
    <w:p w:rsidR="008231CD" w:rsidRDefault="008231CD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B2143" w:rsidRPr="00E7245B" w:rsidRDefault="00E7245B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 w:rsidRPr="00E7245B">
        <w:rPr>
          <w:rFonts w:ascii="Century Gothic" w:hAnsi="Century Gothic"/>
          <w:color w:val="1F497D" w:themeColor="text2"/>
          <w:sz w:val="16"/>
          <w:szCs w:val="14"/>
        </w:rPr>
        <w:t>Предназначена</w:t>
      </w:r>
      <w:proofErr w:type="gramEnd"/>
      <w:r w:rsidRPr="00E7245B">
        <w:rPr>
          <w:rFonts w:ascii="Century Gothic" w:hAnsi="Century Gothic"/>
          <w:color w:val="1F497D" w:themeColor="text2"/>
          <w:sz w:val="16"/>
          <w:szCs w:val="14"/>
        </w:rPr>
        <w:t xml:space="preserve"> для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заправки кондиционеров</w:t>
      </w:r>
      <w:r w:rsidR="00CD6722" w:rsidRPr="00CD6722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легковых и грузовых автомобилей, сельскохозяйственной</w:t>
      </w:r>
      <w:r w:rsidR="00C742D7">
        <w:rPr>
          <w:rFonts w:ascii="Century Gothic" w:hAnsi="Century Gothic"/>
          <w:color w:val="1F497D" w:themeColor="text2"/>
          <w:sz w:val="16"/>
          <w:szCs w:val="14"/>
        </w:rPr>
        <w:t xml:space="preserve"> и строительной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 xml:space="preserve"> техники, катеров и яхт.</w:t>
      </w:r>
    </w:p>
    <w:p w:rsidR="00E7245B" w:rsidRPr="00575D81" w:rsidRDefault="00E7245B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b/>
          <w:color w:val="1F497D" w:themeColor="text2"/>
          <w:sz w:val="16"/>
          <w:szCs w:val="16"/>
        </w:rPr>
      </w:pPr>
    </w:p>
    <w:p w:rsidR="008231CD" w:rsidRDefault="008231CD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</w:rPr>
      </w:pPr>
    </w:p>
    <w:p w:rsidR="0091788F" w:rsidRPr="00CD6722" w:rsidRDefault="0091788F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</w:pPr>
      <w:r w:rsidRPr="00786C8F">
        <w:rPr>
          <w:rFonts w:ascii="Century Gothic" w:hAnsi="Century Gothic"/>
          <w:b/>
          <w:color w:val="1F497D" w:themeColor="text2"/>
          <w:sz w:val="16"/>
          <w:szCs w:val="14"/>
        </w:rPr>
        <w:t>Основные особенности</w:t>
      </w:r>
      <w:r w:rsidRPr="00E7245B">
        <w:rPr>
          <w:rFonts w:ascii="Century Gothic" w:hAnsi="Century Gothic"/>
          <w:b/>
          <w:color w:val="1F497D" w:themeColor="text2"/>
          <w:sz w:val="16"/>
          <w:szCs w:val="14"/>
        </w:rPr>
        <w:t>:</w:t>
      </w:r>
      <w:r w:rsidR="00E22F7A" w:rsidRPr="00E22F7A">
        <w:t xml:space="preserve"> </w:t>
      </w:r>
    </w:p>
    <w:p w:rsidR="00E372F6" w:rsidRPr="00E7245B" w:rsidRDefault="00E372F6" w:rsidP="00E502E3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</w:rPr>
      </w:pPr>
    </w:p>
    <w:p w:rsidR="00861422" w:rsidRPr="00C264A8" w:rsidRDefault="003574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noProof/>
          <w:color w:val="1F497D" w:themeColor="text2"/>
          <w:sz w:val="16"/>
          <w:szCs w:val="14"/>
        </w:rPr>
        <w:drawing>
          <wp:anchor distT="0" distB="0" distL="114300" distR="114300" simplePos="0" relativeHeight="251683839" behindDoc="0" locked="0" layoutInCell="1" allowOverlap="1">
            <wp:simplePos x="0" y="0"/>
            <wp:positionH relativeFrom="column">
              <wp:posOffset>4342765</wp:posOffset>
            </wp:positionH>
            <wp:positionV relativeFrom="paragraph">
              <wp:posOffset>73660</wp:posOffset>
            </wp:positionV>
            <wp:extent cx="1676400" cy="2447925"/>
            <wp:effectExtent l="19050" t="0" r="0" b="0"/>
            <wp:wrapSquare wrapText="bothSides"/>
            <wp:docPr id="1" name="Рисунок 1" descr="A9RD58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Рисунок 164" descr="A9RD58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0323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764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1422">
        <w:rPr>
          <w:rFonts w:ascii="Century Gothic" w:hAnsi="Century Gothic"/>
          <w:color w:val="1F497D" w:themeColor="text2"/>
          <w:sz w:val="16"/>
          <w:szCs w:val="14"/>
        </w:rPr>
        <w:t xml:space="preserve">Предназначена для фреона </w:t>
      </w:r>
      <w:r w:rsidR="00861422">
        <w:rPr>
          <w:rFonts w:ascii="Century Gothic" w:hAnsi="Century Gothic"/>
          <w:color w:val="1F497D" w:themeColor="text2"/>
          <w:sz w:val="16"/>
          <w:szCs w:val="14"/>
          <w:lang w:val="en-US"/>
        </w:rPr>
        <w:t>R134</w:t>
      </w:r>
    </w:p>
    <w:p w:rsidR="00233F36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Полностью автоматический или ручной режим управления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.</w:t>
      </w:r>
      <w:r w:rsidR="0035747A" w:rsidRPr="0035747A">
        <w:rPr>
          <w:noProof/>
        </w:rPr>
        <w:t xml:space="preserve"> 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Графический дисплей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Русифицированное ПО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База данных 3 в 1 (легковые автомобили, грузовые автомобили, сельскохозяйственная техника)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Автоматический отбор фреона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Программируемое вакуумирование</w:t>
      </w:r>
    </w:p>
    <w:p w:rsidR="00931168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Программируемый вакуум-тест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впрыска масла/УФ красителя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>по времени</w:t>
      </w:r>
    </w:p>
    <w:p w:rsidR="003C5705" w:rsidRDefault="003C5705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</w:t>
      </w:r>
      <w:proofErr w:type="spellStart"/>
      <w:r w:rsidRPr="0035747A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BoosterCharge</w:t>
      </w:r>
      <w:r w:rsidR="0035747A" w:rsidRPr="0035747A">
        <w:rPr>
          <w:rFonts w:ascii="Century Gothic" w:hAnsi="Century Gothic"/>
          <w:b/>
          <w:color w:val="1F497D" w:themeColor="text2"/>
          <w:sz w:val="16"/>
          <w:szCs w:val="14"/>
          <w:vertAlign w:val="superscript"/>
          <w:lang w:val="en-US"/>
        </w:rPr>
        <w:t>TM</w:t>
      </w:r>
      <w:proofErr w:type="spellEnd"/>
      <w:r>
        <w:rPr>
          <w:rFonts w:ascii="Century Gothic" w:hAnsi="Century Gothic"/>
          <w:color w:val="1F497D" w:themeColor="text2"/>
          <w:sz w:val="16"/>
          <w:szCs w:val="14"/>
        </w:rPr>
        <w:t xml:space="preserve">, обеспечивающая 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>заправк</w:t>
      </w:r>
      <w:r>
        <w:rPr>
          <w:rFonts w:ascii="Century Gothic" w:hAnsi="Century Gothic"/>
          <w:color w:val="1F497D" w:themeColor="text2"/>
          <w:sz w:val="16"/>
          <w:szCs w:val="14"/>
        </w:rPr>
        <w:t>у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>
        <w:rPr>
          <w:rFonts w:ascii="Century Gothic" w:hAnsi="Century Gothic"/>
          <w:color w:val="1F497D" w:themeColor="text2"/>
          <w:sz w:val="16"/>
          <w:szCs w:val="14"/>
        </w:rPr>
        <w:t>фреона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при помощи компрессора установки</w:t>
      </w:r>
      <w:r>
        <w:rPr>
          <w:rFonts w:ascii="Century Gothic" w:hAnsi="Century Gothic"/>
          <w:color w:val="1F497D" w:themeColor="text2"/>
          <w:sz w:val="16"/>
          <w:szCs w:val="14"/>
        </w:rPr>
        <w:t xml:space="preserve"> в случае при низкой температуре окружающей среды или при практически пустом баллоне.</w:t>
      </w:r>
    </w:p>
    <w:p w:rsidR="00C264A8" w:rsidRDefault="00570170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Возможность работы с гибридами </w:t>
      </w:r>
      <w:r w:rsidR="00C264A8">
        <w:rPr>
          <w:rFonts w:ascii="Century Gothic" w:hAnsi="Century Gothic"/>
          <w:color w:val="1F497D" w:themeColor="text2"/>
          <w:sz w:val="16"/>
          <w:szCs w:val="14"/>
        </w:rPr>
        <w:t>при помощи с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истем</w:t>
      </w:r>
      <w:r w:rsidR="00C264A8">
        <w:rPr>
          <w:rFonts w:ascii="Century Gothic" w:hAnsi="Century Gothic"/>
          <w:color w:val="1F497D" w:themeColor="text2"/>
          <w:sz w:val="16"/>
          <w:szCs w:val="14"/>
        </w:rPr>
        <w:t>ы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</w:p>
    <w:p w:rsidR="00C264A8" w:rsidRPr="00C264A8" w:rsidRDefault="00C264A8" w:rsidP="00C264A8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r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S</w:t>
      </w:r>
      <w:r w:rsidR="00570170"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pin</w:t>
      </w:r>
      <w:r w:rsidR="00570170" w:rsidRPr="00FB480D">
        <w:rPr>
          <w:rFonts w:ascii="Century Gothic" w:hAnsi="Century Gothic"/>
          <w:b/>
          <w:color w:val="1F497D" w:themeColor="text2"/>
          <w:sz w:val="16"/>
          <w:szCs w:val="14"/>
        </w:rPr>
        <w:t xml:space="preserve"> </w:t>
      </w:r>
      <w:proofErr w:type="spellStart"/>
      <w:proofErr w:type="gramStart"/>
      <w:r w:rsidR="00570170"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MultiOi</w:t>
      </w:r>
      <w:r w:rsidRPr="00FB480D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l</w:t>
      </w:r>
      <w:proofErr w:type="spellEnd"/>
      <w:r w:rsidR="00570170"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 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(</w:t>
      </w:r>
      <w:proofErr w:type="gramEnd"/>
      <w:r w:rsidR="00570170" w:rsidRPr="00C264A8">
        <w:rPr>
          <w:rFonts w:ascii="Century Gothic" w:hAnsi="Century Gothic"/>
          <w:color w:val="1F497D" w:themeColor="text2"/>
          <w:sz w:val="16"/>
          <w:szCs w:val="14"/>
        </w:rPr>
        <w:t>автоматическое определение типа масла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)</w:t>
      </w:r>
    </w:p>
    <w:p w:rsidR="00570170" w:rsidRDefault="00C264A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Ф</w:t>
      </w:r>
      <w:r w:rsidR="00570170">
        <w:rPr>
          <w:rFonts w:ascii="Century Gothic" w:hAnsi="Century Gothic"/>
          <w:color w:val="1F497D" w:themeColor="text2"/>
          <w:sz w:val="16"/>
          <w:szCs w:val="14"/>
        </w:rPr>
        <w:t>ункция автоматической промывки контура при смене типа масла.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заправка хладагента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Проверка герметичности системы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под давлением </w:t>
      </w:r>
      <w:r>
        <w:rPr>
          <w:rFonts w:ascii="Century Gothic" w:hAnsi="Century Gothic"/>
          <w:color w:val="1F497D" w:themeColor="text2"/>
          <w:sz w:val="16"/>
          <w:szCs w:val="14"/>
        </w:rPr>
        <w:t>с ручным управлением</w:t>
      </w:r>
    </w:p>
    <w:p w:rsidR="00207BFE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ПО с поддержкой процедуры промывки системы</w:t>
      </w:r>
      <w:r w:rsidR="00570170">
        <w:rPr>
          <w:rFonts w:ascii="Century Gothic" w:hAnsi="Century Gothic"/>
          <w:color w:val="1F497D" w:themeColor="text2"/>
          <w:sz w:val="16"/>
          <w:szCs w:val="14"/>
        </w:rPr>
        <w:t xml:space="preserve"> затоплением (требуется опциональный набор 01.000.96)</w:t>
      </w:r>
    </w:p>
    <w:p w:rsidR="00570170" w:rsidRDefault="00570170" w:rsidP="00570170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ПО с поддержкой процедуры промывки системы с рециркуляцией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VW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>/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Audi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>
        <w:rPr>
          <w:rFonts w:ascii="Century Gothic" w:hAnsi="Century Gothic"/>
          <w:color w:val="1F497D" w:themeColor="text2"/>
          <w:sz w:val="16"/>
          <w:szCs w:val="14"/>
        </w:rPr>
        <w:t>(требуется опциональный набор 01.000.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>139</w:t>
      </w:r>
      <w:r>
        <w:rPr>
          <w:rFonts w:ascii="Century Gothic" w:hAnsi="Century Gothic"/>
          <w:color w:val="1F497D" w:themeColor="text2"/>
          <w:sz w:val="16"/>
          <w:szCs w:val="14"/>
        </w:rPr>
        <w:t>)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Откачка неконденсированных газов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 (ручная)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Настройка длины шлангов</w:t>
      </w:r>
    </w:p>
    <w:p w:rsidR="00FB480D" w:rsidRDefault="00FB480D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Встроенная система механической блокировки весов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очистка системы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Манометры 1-го класса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 давления в баллоне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Программируемая дозаправка внутреннего резервуара</w:t>
      </w:r>
    </w:p>
    <w:p w:rsidR="00E22F7A" w:rsidRPr="00F877EC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Обновление ПО и БД через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USB</w:t>
      </w:r>
      <w:r w:rsidR="0035747A">
        <w:rPr>
          <w:rFonts w:ascii="Century Gothic" w:hAnsi="Century Gothic"/>
          <w:color w:val="1F497D" w:themeColor="text2"/>
          <w:sz w:val="16"/>
          <w:szCs w:val="14"/>
        </w:rPr>
        <w:t>-разъём на верхней панели</w:t>
      </w:r>
    </w:p>
    <w:p w:rsidR="00F877EC" w:rsidRPr="00E22F7A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Загрузка данных о произведенных операциях на ПК</w:t>
      </w:r>
    </w:p>
    <w:p w:rsidR="00E22F7A" w:rsidRPr="00C264A8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Возможно дооснащение принтером (опция)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озможностью конверсии для работы с фреоном HFO1234yf при помощи</w:t>
      </w:r>
    </w:p>
    <w:p w:rsidR="00C264A8" w:rsidRDefault="00C264A8" w:rsidP="00C264A8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опционального комплекта Арт. WCR000102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Доступна модификация с принтером Арт. 01.0</w:t>
      </w:r>
      <w:r w:rsidR="0035747A">
        <w:rPr>
          <w:rFonts w:ascii="Century Gothic" w:hAnsi="Century Gothic"/>
          <w:color w:val="1F497D" w:themeColor="text2"/>
          <w:sz w:val="16"/>
          <w:szCs w:val="14"/>
        </w:rPr>
        <w:t>1</w:t>
      </w:r>
      <w:r>
        <w:rPr>
          <w:rFonts w:ascii="Century Gothic" w:hAnsi="Century Gothic"/>
          <w:color w:val="1F497D" w:themeColor="text2"/>
          <w:sz w:val="16"/>
          <w:szCs w:val="14"/>
        </w:rPr>
        <w:t>8.</w:t>
      </w:r>
      <w:r w:rsidR="0035747A">
        <w:rPr>
          <w:rFonts w:ascii="Century Gothic" w:hAnsi="Century Gothic"/>
          <w:color w:val="1F497D" w:themeColor="text2"/>
          <w:sz w:val="16"/>
          <w:szCs w:val="14"/>
        </w:rPr>
        <w:t>5</w:t>
      </w:r>
      <w:r w:rsidR="003C5705" w:rsidRPr="003C5705">
        <w:rPr>
          <w:rFonts w:ascii="Century Gothic" w:hAnsi="Century Gothic"/>
          <w:color w:val="1F497D" w:themeColor="text2"/>
          <w:sz w:val="16"/>
          <w:szCs w:val="14"/>
        </w:rPr>
        <w:t>1</w:t>
      </w:r>
      <w:r w:rsidR="00D3340C">
        <w:rPr>
          <w:rFonts w:ascii="Century Gothic" w:hAnsi="Century Gothic"/>
          <w:color w:val="1F497D" w:themeColor="text2"/>
          <w:sz w:val="16"/>
          <w:szCs w:val="14"/>
        </w:rPr>
        <w:t>.</w:t>
      </w:r>
    </w:p>
    <w:p w:rsidR="0035747A" w:rsidRPr="00FB480D" w:rsidRDefault="0035747A" w:rsidP="00A11D01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bookmarkStart w:id="0" w:name="_GoBack"/>
      <w:r w:rsidRPr="00FB480D">
        <w:rPr>
          <w:rFonts w:ascii="Century Gothic" w:hAnsi="Century Gothic"/>
          <w:color w:val="1F497D" w:themeColor="text2"/>
          <w:sz w:val="16"/>
          <w:szCs w:val="14"/>
        </w:rPr>
        <w:t>Произведена в Италии</w:t>
      </w:r>
      <w:r w:rsidR="00FB480D" w:rsidRPr="00FB480D">
        <w:rPr>
          <w:rFonts w:ascii="Century Gothic" w:hAnsi="Century Gothic"/>
          <w:color w:val="1F497D" w:themeColor="text2"/>
          <w:sz w:val="16"/>
          <w:szCs w:val="14"/>
        </w:rPr>
        <w:t xml:space="preserve">, </w:t>
      </w:r>
      <w:r w:rsidR="00FB480D">
        <w:rPr>
          <w:rFonts w:ascii="Century Gothic" w:hAnsi="Century Gothic"/>
          <w:color w:val="1F497D" w:themeColor="text2"/>
          <w:sz w:val="16"/>
          <w:szCs w:val="14"/>
        </w:rPr>
        <w:t>г</w:t>
      </w:r>
      <w:r w:rsidRPr="00FB480D">
        <w:rPr>
          <w:rFonts w:ascii="Century Gothic" w:hAnsi="Century Gothic"/>
          <w:color w:val="1F497D" w:themeColor="text2"/>
          <w:sz w:val="16"/>
          <w:szCs w:val="14"/>
        </w:rPr>
        <w:t>арантия 2 г.</w:t>
      </w:r>
    </w:p>
    <w:bookmarkEnd w:id="0"/>
    <w:p w:rsidR="00C264A8" w:rsidRDefault="00C264A8" w:rsidP="00C264A8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6666F" w:rsidRPr="00786C8F" w:rsidRDefault="0026666F" w:rsidP="0026666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4F81BD" w:themeColor="accent1"/>
          <w:sz w:val="16"/>
          <w:szCs w:val="14"/>
          <w:lang w:val="en-US"/>
        </w:rPr>
      </w:pPr>
      <w:r w:rsidRPr="00786C8F">
        <w:rPr>
          <w:rFonts w:ascii="Century Gothic" w:hAnsi="Century Gothic"/>
          <w:b/>
          <w:color w:val="4F81BD" w:themeColor="accent1"/>
          <w:sz w:val="16"/>
          <w:szCs w:val="14"/>
        </w:rPr>
        <w:t>Основные характеристики</w:t>
      </w:r>
    </w:p>
    <w:tbl>
      <w:tblPr>
        <w:tblpPr w:leftFromText="180" w:rightFromText="180" w:vertAnchor="text" w:tblpY="1"/>
        <w:tblOverlap w:val="never"/>
        <w:tblW w:w="6345" w:type="dxa"/>
        <w:tblLook w:val="04A0"/>
      </w:tblPr>
      <w:tblGrid>
        <w:gridCol w:w="4184"/>
        <w:gridCol w:w="2161"/>
      </w:tblGrid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Spin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931168" w:rsidRDefault="006D2939" w:rsidP="0035747A">
            <w:pPr>
              <w:jc w:val="center"/>
              <w:rPr>
                <w:rFonts w:ascii="Century Gothic" w:hAnsi="Century Gothic"/>
                <w:b/>
                <w:color w:val="FFFFFF"/>
                <w:sz w:val="16"/>
                <w:szCs w:val="14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01.0</w:t>
            </w:r>
            <w:r w:rsidR="0035747A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1</w:t>
            </w:r>
            <w:r w:rsidR="00BE737E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8</w:t>
            </w: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.</w:t>
            </w:r>
            <w:r w:rsidR="0035747A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5</w:t>
            </w:r>
            <w:r w:rsidR="00931168">
              <w:rPr>
                <w:rFonts w:ascii="Century Gothic" w:hAnsi="Century Gothic"/>
                <w:b/>
                <w:color w:val="FFFFFF"/>
                <w:sz w:val="16"/>
                <w:szCs w:val="14"/>
              </w:rPr>
              <w:t>0</w:t>
            </w:r>
          </w:p>
        </w:tc>
      </w:tr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8231CD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Производительность </w:t>
            </w:r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компрессора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</w:t>
            </w:r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/мин)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BE737E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300</w:t>
            </w:r>
          </w:p>
        </w:tc>
      </w:tr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E22F7A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Производительность вакуумного насоса (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л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мин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570170" w:rsidRDefault="00E22F7A" w:rsidP="00570170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7</w:t>
            </w:r>
            <w:r w:rsidR="00570170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</w:p>
        </w:tc>
      </w:tr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Длина шлангов (м)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C1B36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3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 xml:space="preserve"> (2,4 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 эффективная)</w:t>
            </w:r>
          </w:p>
        </w:tc>
      </w:tr>
      <w:tr w:rsidR="00861422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Default="00E22F7A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Вместимость баллона</w:t>
            </w:r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(кг)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Pr="00BE737E" w:rsidRDefault="0035747A" w:rsidP="0035747A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12,5</w:t>
            </w:r>
          </w:p>
        </w:tc>
      </w:tr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Напряжение питания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6D2939" w:rsidP="00BE737E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220 В / 50 Гц</w:t>
            </w:r>
          </w:p>
        </w:tc>
      </w:tr>
      <w:tr w:rsidR="00E24DB6" w:rsidRPr="00786C8F" w:rsidTr="008C1B36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Габаритные размеры (мм)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35747A" w:rsidP="0035747A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5</w:t>
            </w:r>
            <w:r w:rsidR="00BE737E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5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2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 w:rsidR="006D2939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9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5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</w:p>
        </w:tc>
      </w:tr>
      <w:tr w:rsidR="006D2939" w:rsidRPr="00786C8F" w:rsidTr="008C1B36">
        <w:trPr>
          <w:trHeight w:val="269"/>
        </w:trPr>
        <w:tc>
          <w:tcPr>
            <w:tcW w:w="4184" w:type="dxa"/>
            <w:tcBorders>
              <w:top w:val="single" w:sz="8" w:space="0" w:color="DDDDDD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Масса (кг)</w:t>
            </w:r>
          </w:p>
        </w:tc>
        <w:tc>
          <w:tcPr>
            <w:tcW w:w="2161" w:type="dxa"/>
            <w:tcBorders>
              <w:top w:val="single" w:sz="8" w:space="0" w:color="DDDDDD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35747A" w:rsidRDefault="00E22F7A" w:rsidP="0035747A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6</w:t>
            </w:r>
            <w:r w:rsidR="0035747A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9</w:t>
            </w:r>
          </w:p>
        </w:tc>
      </w:tr>
    </w:tbl>
    <w:p w:rsidR="0024409E" w:rsidRPr="00E45AEF" w:rsidRDefault="0024409E" w:rsidP="00F25BB9">
      <w:pPr>
        <w:rPr>
          <w:rFonts w:ascii="Century Gothic" w:hAnsi="Century Gothic"/>
          <w:sz w:val="14"/>
          <w:szCs w:val="14"/>
          <w:lang w:val="en-US"/>
        </w:rPr>
      </w:pPr>
    </w:p>
    <w:sectPr w:rsidR="0024409E" w:rsidRPr="00E45AEF" w:rsidSect="005D31F0">
      <w:headerReference w:type="default" r:id="rId10"/>
      <w:type w:val="continuous"/>
      <w:pgSz w:w="11906" w:h="16838"/>
      <w:pgMar w:top="958" w:right="1021" w:bottom="1134" w:left="1021" w:header="284" w:footer="709" w:gutter="0"/>
      <w:pgBorders w:offsetFrom="page">
        <w:top w:val="single" w:sz="4" w:space="24" w:color="4F81BD" w:themeColor="accent1"/>
        <w:left w:val="single" w:sz="4" w:space="24" w:color="4F81BD" w:themeColor="accent1"/>
        <w:bottom w:val="single" w:sz="4" w:space="24" w:color="4F81BD" w:themeColor="accent1"/>
        <w:right w:val="single" w:sz="4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1D3" w:rsidRDefault="006431D3">
      <w:r>
        <w:separator/>
      </w:r>
    </w:p>
  </w:endnote>
  <w:endnote w:type="continuationSeparator" w:id="0">
    <w:p w:rsidR="006431D3" w:rsidRDefault="00643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1D3" w:rsidRDefault="006431D3">
      <w:r>
        <w:separator/>
      </w:r>
    </w:p>
  </w:footnote>
  <w:footnote w:type="continuationSeparator" w:id="0">
    <w:p w:rsidR="006431D3" w:rsidRDefault="00643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11"/>
      <w:gridCol w:w="222"/>
    </w:tblGrid>
    <w:tr w:rsidR="00F877EC" w:rsidRPr="00712DFF">
      <w:trPr>
        <w:jc w:val="center"/>
      </w:trPr>
      <w:tc>
        <w:tcPr>
          <w:tcW w:w="3905" w:type="dxa"/>
          <w:tcBorders>
            <w:top w:val="nil"/>
            <w:left w:val="nil"/>
            <w:bottom w:val="nil"/>
            <w:right w:val="nil"/>
          </w:tcBorders>
        </w:tcPr>
        <w:p w:rsidR="00F877EC" w:rsidRDefault="0035747A">
          <w:r>
            <w:t xml:space="preserve">       </w:t>
          </w:r>
        </w:p>
        <w:tbl>
          <w:tblPr>
            <w:tblW w:w="105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  <w:tblGrid>
            <w:gridCol w:w="4145"/>
            <w:gridCol w:w="6450"/>
          </w:tblGrid>
          <w:tr w:rsidR="00F877EC" w:rsidRPr="00712DFF" w:rsidTr="00F800A0">
            <w:trPr>
              <w:jc w:val="center"/>
            </w:trPr>
            <w:tc>
              <w:tcPr>
                <w:tcW w:w="41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Default="00F877EC" w:rsidP="005B34C9">
                <w:pPr>
                  <w:pStyle w:val="a3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-5081</wp:posOffset>
                      </wp:positionH>
                      <wp:positionV relativeFrom="paragraph">
                        <wp:posOffset>-3175</wp:posOffset>
                      </wp:positionV>
                      <wp:extent cx="1447801" cy="533400"/>
                      <wp:effectExtent l="0" t="0" r="0" b="0"/>
                      <wp:wrapNone/>
                      <wp:docPr id="2" name="Рисунок 2" descr="http://ru.stokker.ee/brandlogo/spin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http://ru.stokker.ee/brandlogo/spin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4501" cy="539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F877EC" w:rsidRPr="00786C8F" w:rsidRDefault="00F877EC" w:rsidP="00786C8F">
                <w:pPr>
                  <w:ind w:firstLine="708"/>
                </w:pPr>
              </w:p>
            </w:tc>
            <w:tc>
              <w:tcPr>
                <w:tcW w:w="6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Pr="006D2939" w:rsidRDefault="00F877EC" w:rsidP="00F800A0">
                <w:pPr>
                  <w:ind w:left="2869"/>
                  <w:rPr>
                    <w:b/>
                    <w:bCs/>
                    <w:color w:val="365F91" w:themeColor="accent1" w:themeShade="BF"/>
                    <w:spacing w:val="20"/>
                    <w:sz w:val="12"/>
                    <w:szCs w:val="12"/>
                    <w:lang w:val="en-US"/>
                  </w:rPr>
                </w:pPr>
              </w:p>
            </w:tc>
          </w:tr>
        </w:tbl>
        <w:p w:rsidR="00F877EC" w:rsidRPr="006D2939" w:rsidRDefault="00F877EC" w:rsidP="00E84710">
          <w:pPr>
            <w:pStyle w:val="a3"/>
            <w:rPr>
              <w:lang w:val="en-US"/>
            </w:rPr>
          </w:pPr>
        </w:p>
      </w:tc>
      <w:tc>
        <w:tcPr>
          <w:tcW w:w="6450" w:type="dxa"/>
          <w:tcBorders>
            <w:top w:val="nil"/>
            <w:left w:val="nil"/>
            <w:bottom w:val="nil"/>
            <w:right w:val="nil"/>
          </w:tcBorders>
        </w:tcPr>
        <w:p w:rsidR="00F877EC" w:rsidRPr="006D2939" w:rsidRDefault="00F877EC" w:rsidP="00BA2CC8">
          <w:pPr>
            <w:rPr>
              <w:b/>
              <w:bCs/>
              <w:spacing w:val="20"/>
              <w:sz w:val="32"/>
              <w:lang w:val="en-US"/>
            </w:rPr>
          </w:pPr>
        </w:p>
      </w:tc>
    </w:tr>
  </w:tbl>
  <w:p w:rsidR="00F877EC" w:rsidRPr="009B1775" w:rsidRDefault="00F877EC" w:rsidP="009B1775">
    <w:pPr>
      <w:pStyle w:val="a3"/>
      <w:rPr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647D"/>
    <w:multiLevelType w:val="multilevel"/>
    <w:tmpl w:val="AE60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02AB4"/>
    <w:multiLevelType w:val="multilevel"/>
    <w:tmpl w:val="D9E4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70358C"/>
    <w:multiLevelType w:val="hybridMultilevel"/>
    <w:tmpl w:val="174AB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6C1BB2"/>
    <w:multiLevelType w:val="hybridMultilevel"/>
    <w:tmpl w:val="52F87C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A977A5"/>
    <w:multiLevelType w:val="multilevel"/>
    <w:tmpl w:val="7D02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84DE0"/>
    <w:multiLevelType w:val="multilevel"/>
    <w:tmpl w:val="9638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650F"/>
    <w:multiLevelType w:val="hybridMultilevel"/>
    <w:tmpl w:val="7B32A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56E488E"/>
    <w:multiLevelType w:val="multilevel"/>
    <w:tmpl w:val="4C44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96181D"/>
    <w:multiLevelType w:val="hybridMultilevel"/>
    <w:tmpl w:val="8B2C7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E06D17"/>
    <w:multiLevelType w:val="hybridMultilevel"/>
    <w:tmpl w:val="CC268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586369"/>
    <w:multiLevelType w:val="multilevel"/>
    <w:tmpl w:val="8B2C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8B7552"/>
    <w:multiLevelType w:val="hybridMultilevel"/>
    <w:tmpl w:val="535208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BB7929"/>
    <w:multiLevelType w:val="multilevel"/>
    <w:tmpl w:val="EA0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70393D"/>
    <w:multiLevelType w:val="multilevel"/>
    <w:tmpl w:val="18D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03577"/>
    <w:multiLevelType w:val="multilevel"/>
    <w:tmpl w:val="9C5A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170477"/>
    <w:multiLevelType w:val="multilevel"/>
    <w:tmpl w:val="F246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5"/>
  </w:num>
  <w:num w:numId="12">
    <w:abstractNumId w:val="3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711154"/>
    <w:rsid w:val="000145BC"/>
    <w:rsid w:val="00016613"/>
    <w:rsid w:val="000450AB"/>
    <w:rsid w:val="000B4DAC"/>
    <w:rsid w:val="000D6593"/>
    <w:rsid w:val="0015486A"/>
    <w:rsid w:val="001559F0"/>
    <w:rsid w:val="001806BB"/>
    <w:rsid w:val="00187EDC"/>
    <w:rsid w:val="001A6FCB"/>
    <w:rsid w:val="001B4E01"/>
    <w:rsid w:val="001B7C6C"/>
    <w:rsid w:val="001C3785"/>
    <w:rsid w:val="001E52E0"/>
    <w:rsid w:val="001E7CF0"/>
    <w:rsid w:val="00207BFE"/>
    <w:rsid w:val="00217463"/>
    <w:rsid w:val="00233F36"/>
    <w:rsid w:val="0024409E"/>
    <w:rsid w:val="00245056"/>
    <w:rsid w:val="002460CC"/>
    <w:rsid w:val="002642D4"/>
    <w:rsid w:val="0026666F"/>
    <w:rsid w:val="0027794B"/>
    <w:rsid w:val="002B1D5E"/>
    <w:rsid w:val="002B2143"/>
    <w:rsid w:val="002C554E"/>
    <w:rsid w:val="002D3078"/>
    <w:rsid w:val="00320CC3"/>
    <w:rsid w:val="0035747A"/>
    <w:rsid w:val="00367958"/>
    <w:rsid w:val="00373346"/>
    <w:rsid w:val="00377675"/>
    <w:rsid w:val="00393CB5"/>
    <w:rsid w:val="003C5705"/>
    <w:rsid w:val="004422AA"/>
    <w:rsid w:val="0045133B"/>
    <w:rsid w:val="00453F1B"/>
    <w:rsid w:val="00475C9E"/>
    <w:rsid w:val="00483239"/>
    <w:rsid w:val="004D2BDC"/>
    <w:rsid w:val="004E6350"/>
    <w:rsid w:val="004F73EE"/>
    <w:rsid w:val="00511673"/>
    <w:rsid w:val="00511D26"/>
    <w:rsid w:val="00526EC4"/>
    <w:rsid w:val="00533B24"/>
    <w:rsid w:val="00537C96"/>
    <w:rsid w:val="00570170"/>
    <w:rsid w:val="005730BD"/>
    <w:rsid w:val="00575D81"/>
    <w:rsid w:val="005B03EA"/>
    <w:rsid w:val="005B34C9"/>
    <w:rsid w:val="005D31F0"/>
    <w:rsid w:val="00616411"/>
    <w:rsid w:val="00632C85"/>
    <w:rsid w:val="006431D3"/>
    <w:rsid w:val="006B3D95"/>
    <w:rsid w:val="006C086B"/>
    <w:rsid w:val="006C0A26"/>
    <w:rsid w:val="006D2939"/>
    <w:rsid w:val="006D39B9"/>
    <w:rsid w:val="006F7262"/>
    <w:rsid w:val="00711154"/>
    <w:rsid w:val="00712DFF"/>
    <w:rsid w:val="0076400B"/>
    <w:rsid w:val="0077559B"/>
    <w:rsid w:val="0078383F"/>
    <w:rsid w:val="00786C8F"/>
    <w:rsid w:val="00793022"/>
    <w:rsid w:val="007F7453"/>
    <w:rsid w:val="00806F6D"/>
    <w:rsid w:val="008231CD"/>
    <w:rsid w:val="00861422"/>
    <w:rsid w:val="00872EEF"/>
    <w:rsid w:val="008B301B"/>
    <w:rsid w:val="008C1B36"/>
    <w:rsid w:val="008C5F5D"/>
    <w:rsid w:val="008C5F80"/>
    <w:rsid w:val="009073F0"/>
    <w:rsid w:val="0091713F"/>
    <w:rsid w:val="0091788F"/>
    <w:rsid w:val="00931168"/>
    <w:rsid w:val="009630CF"/>
    <w:rsid w:val="009B1775"/>
    <w:rsid w:val="009C38C0"/>
    <w:rsid w:val="009D4B48"/>
    <w:rsid w:val="009F0486"/>
    <w:rsid w:val="00A04837"/>
    <w:rsid w:val="00A429FF"/>
    <w:rsid w:val="00A473A5"/>
    <w:rsid w:val="00A73EB2"/>
    <w:rsid w:val="00AE149D"/>
    <w:rsid w:val="00AF7B19"/>
    <w:rsid w:val="00B478BB"/>
    <w:rsid w:val="00B8061C"/>
    <w:rsid w:val="00BA2CC8"/>
    <w:rsid w:val="00BA3249"/>
    <w:rsid w:val="00BC1F0C"/>
    <w:rsid w:val="00BC59D5"/>
    <w:rsid w:val="00BE737E"/>
    <w:rsid w:val="00BF60DE"/>
    <w:rsid w:val="00C0112F"/>
    <w:rsid w:val="00C264A8"/>
    <w:rsid w:val="00C40E89"/>
    <w:rsid w:val="00C4104E"/>
    <w:rsid w:val="00C742D7"/>
    <w:rsid w:val="00C90BC3"/>
    <w:rsid w:val="00CD3018"/>
    <w:rsid w:val="00CD5FEC"/>
    <w:rsid w:val="00CD6722"/>
    <w:rsid w:val="00CF1CE4"/>
    <w:rsid w:val="00CF46D9"/>
    <w:rsid w:val="00CF5BF9"/>
    <w:rsid w:val="00D3340C"/>
    <w:rsid w:val="00D50AE9"/>
    <w:rsid w:val="00DA0480"/>
    <w:rsid w:val="00DC3988"/>
    <w:rsid w:val="00DD66F7"/>
    <w:rsid w:val="00E22F7A"/>
    <w:rsid w:val="00E24DB6"/>
    <w:rsid w:val="00E372F6"/>
    <w:rsid w:val="00E37DA3"/>
    <w:rsid w:val="00E45AEF"/>
    <w:rsid w:val="00E502E3"/>
    <w:rsid w:val="00E53422"/>
    <w:rsid w:val="00E7245B"/>
    <w:rsid w:val="00E84710"/>
    <w:rsid w:val="00E914B9"/>
    <w:rsid w:val="00EA761A"/>
    <w:rsid w:val="00EE7DD2"/>
    <w:rsid w:val="00EF0E97"/>
    <w:rsid w:val="00F1144F"/>
    <w:rsid w:val="00F11812"/>
    <w:rsid w:val="00F25BB9"/>
    <w:rsid w:val="00F61109"/>
    <w:rsid w:val="00F77DE0"/>
    <w:rsid w:val="00F800A0"/>
    <w:rsid w:val="00F836BA"/>
    <w:rsid w:val="00F877EC"/>
    <w:rsid w:val="00FA7F0D"/>
    <w:rsid w:val="00FB480D"/>
    <w:rsid w:val="00FC1FCF"/>
    <w:rsid w:val="00FC7DBD"/>
    <w:rsid w:val="00FE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C4"/>
    <w:rPr>
      <w:sz w:val="24"/>
      <w:szCs w:val="24"/>
    </w:rPr>
  </w:style>
  <w:style w:type="paragraph" w:styleId="1">
    <w:name w:val="heading 1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sz w:val="20"/>
      <w:lang w:val="en-US"/>
    </w:rPr>
  </w:style>
  <w:style w:type="paragraph" w:styleId="3">
    <w:name w:val="heading 3"/>
    <w:basedOn w:val="a"/>
    <w:next w:val="a"/>
    <w:qFormat/>
    <w:rsid w:val="00526EC4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EC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EC4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526EC4"/>
    <w:rPr>
      <w:color w:val="0000FF"/>
      <w:u w:val="single"/>
    </w:rPr>
  </w:style>
  <w:style w:type="paragraph" w:styleId="a6">
    <w:name w:val="Balloon Text"/>
    <w:basedOn w:val="a"/>
    <w:semiHidden/>
    <w:rsid w:val="00872EEF"/>
    <w:rPr>
      <w:rFonts w:ascii="Tahoma" w:hAnsi="Tahoma" w:cs="Tahoma"/>
      <w:sz w:val="16"/>
      <w:szCs w:val="16"/>
    </w:rPr>
  </w:style>
  <w:style w:type="character" w:customStyle="1" w:styleId="postal-code">
    <w:name w:val="postal-code"/>
    <w:basedOn w:val="a0"/>
    <w:rsid w:val="0076400B"/>
  </w:style>
  <w:style w:type="character" w:customStyle="1" w:styleId="apple-converted-space">
    <w:name w:val="apple-converted-space"/>
    <w:basedOn w:val="a0"/>
    <w:rsid w:val="0076400B"/>
  </w:style>
  <w:style w:type="character" w:customStyle="1" w:styleId="country-name">
    <w:name w:val="country-name"/>
    <w:basedOn w:val="a0"/>
    <w:rsid w:val="0076400B"/>
  </w:style>
  <w:style w:type="character" w:customStyle="1" w:styleId="locality">
    <w:name w:val="locality"/>
    <w:basedOn w:val="a0"/>
    <w:rsid w:val="0076400B"/>
  </w:style>
  <w:style w:type="character" w:customStyle="1" w:styleId="street-address">
    <w:name w:val="street-address"/>
    <w:basedOn w:val="a0"/>
    <w:rsid w:val="0076400B"/>
  </w:style>
  <w:style w:type="paragraph" w:styleId="a7">
    <w:name w:val="Normal (Web)"/>
    <w:basedOn w:val="a"/>
    <w:uiPriority w:val="99"/>
    <w:unhideWhenUsed/>
    <w:rsid w:val="0078383F"/>
    <w:pPr>
      <w:spacing w:before="100" w:beforeAutospacing="1" w:after="100" w:afterAutospacing="1"/>
    </w:pPr>
  </w:style>
  <w:style w:type="table" w:styleId="2-1">
    <w:name w:val="Medium List 2 Accent 1"/>
    <w:basedOn w:val="a1"/>
    <w:uiPriority w:val="66"/>
    <w:rsid w:val="0048323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8">
    <w:name w:val="List Paragraph"/>
    <w:basedOn w:val="a"/>
    <w:uiPriority w:val="34"/>
    <w:qFormat/>
    <w:rsid w:val="00917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82C00-23E2-4DB0-990A-5619F0CE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Консультации, помощь в подборе оборудования, монтаж, обучение, техническая и информационная поддержка</vt:lpstr>
    </vt:vector>
  </TitlesOfParts>
  <Company>Technoservice</Company>
  <LinksUpToDate>false</LinksUpToDate>
  <CharactersWithSpaces>2120</CharactersWithSpaces>
  <SharedDoc>false</SharedDoc>
  <HLinks>
    <vt:vector size="12" baseType="variant">
      <vt:variant>
        <vt:i4>131097</vt:i4>
      </vt:variant>
      <vt:variant>
        <vt:i4>3</vt:i4>
      </vt:variant>
      <vt:variant>
        <vt:i4>0</vt:i4>
      </vt:variant>
      <vt:variant>
        <vt:i4>5</vt:i4>
      </vt:variant>
      <vt:variant>
        <vt:lpwstr>http://www.technoservice.ru/</vt:lpwstr>
      </vt:variant>
      <vt:variant>
        <vt:lpwstr/>
      </vt:variant>
      <vt:variant>
        <vt:i4>6553677</vt:i4>
      </vt:variant>
      <vt:variant>
        <vt:i4>0</vt:i4>
      </vt:variant>
      <vt:variant>
        <vt:i4>0</vt:i4>
      </vt:variant>
      <vt:variant>
        <vt:i4>5</vt:i4>
      </vt:variant>
      <vt:variant>
        <vt:lpwstr>mailto:info@technoservice.ru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Консультации, помощь в подборе оборудования, монтаж, обучение, техническая и информационная поддержка</dc:title>
  <dc:subject/>
  <dc:creator>Аникин</dc:creator>
  <cp:keywords/>
  <cp:lastModifiedBy>Василий Платонов</cp:lastModifiedBy>
  <cp:revision>3</cp:revision>
  <cp:lastPrinted>2015-02-05T13:37:00Z</cp:lastPrinted>
  <dcterms:created xsi:type="dcterms:W3CDTF">2018-03-13T12:40:00Z</dcterms:created>
  <dcterms:modified xsi:type="dcterms:W3CDTF">2018-03-14T16:51:00Z</dcterms:modified>
</cp:coreProperties>
</file>